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DD68D" w14:textId="76D5C759" w:rsidR="000D6BAA" w:rsidRPr="00622BEB" w:rsidRDefault="00932298" w:rsidP="00932298">
      <w:pPr>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Pr="00932298">
        <w:rPr>
          <w:rFonts w:asciiTheme="majorEastAsia" w:eastAsiaTheme="majorEastAsia" w:hAnsiTheme="majorEastAsia" w:hint="eastAsia"/>
          <w:b/>
          <w:sz w:val="32"/>
          <w:szCs w:val="32"/>
        </w:rPr>
        <w:t>特定非営利活動法人「アジアに有機農法を広める農民の会」</w:t>
      </w:r>
      <w:r w:rsidR="00B53A42" w:rsidRPr="00622BEB">
        <w:rPr>
          <w:rFonts w:asciiTheme="majorEastAsia" w:eastAsiaTheme="majorEastAsia" w:hAnsiTheme="majorEastAsia" w:hint="eastAsia"/>
          <w:sz w:val="36"/>
          <w:szCs w:val="36"/>
        </w:rPr>
        <w:t>】</w:t>
      </w:r>
    </w:p>
    <w:p w14:paraId="7FC33B22" w14:textId="36317DCD" w:rsidR="00DE7869" w:rsidRDefault="00544D71">
      <w:pPr>
        <w:rPr>
          <w:rFonts w:asciiTheme="majorEastAsia" w:eastAsiaTheme="majorEastAsia" w:hAnsiTheme="majorEastAsia"/>
        </w:rPr>
      </w:pPr>
      <w:r w:rsidRPr="00622BEB">
        <w:rPr>
          <w:rFonts w:asciiTheme="majorEastAsia" w:eastAsiaTheme="majorEastAsia" w:hAnsiTheme="majorEastAsia" w:hint="eastAsia"/>
        </w:rPr>
        <w:t xml:space="preserve">　　　　　　　　　　　　　　　　　　　　　　　　　　　　　　　　　　　　　　　　　　　　　　　　　　　</w:t>
      </w:r>
      <w:r w:rsidR="00D10451">
        <w:rPr>
          <w:rFonts w:asciiTheme="majorEastAsia" w:eastAsiaTheme="majorEastAsia" w:hAnsiTheme="majorEastAsia" w:hint="eastAsia"/>
        </w:rPr>
        <w:t xml:space="preserve">　</w:t>
      </w:r>
      <w:r w:rsidR="00312794">
        <w:rPr>
          <w:rFonts w:asciiTheme="majorEastAsia" w:eastAsiaTheme="majorEastAsia" w:hAnsiTheme="majorEastAsia" w:hint="eastAsia"/>
        </w:rPr>
        <w:t xml:space="preserve">　</w:t>
      </w:r>
    </w:p>
    <w:p w14:paraId="4EA9F41A" w14:textId="760CC66D" w:rsidR="00DE7869" w:rsidRDefault="00DE7869" w:rsidP="00312794">
      <w:pPr>
        <w:ind w:firstLineChars="100" w:firstLine="210"/>
        <w:rPr>
          <w:rFonts w:asciiTheme="majorEastAsia" w:eastAsiaTheme="majorEastAsia" w:hAnsiTheme="majorEastAsia"/>
        </w:rPr>
      </w:pPr>
      <w:r>
        <w:rPr>
          <w:rFonts w:asciiTheme="majorEastAsia" w:eastAsiaTheme="majorEastAsia" w:hAnsiTheme="majorEastAsia" w:hint="eastAsia"/>
        </w:rPr>
        <w:t>去る2015年10月30日に、代表者を高橋利男氏として埼玉県知事に特定非営利活動法人「アジアに有機農法</w:t>
      </w:r>
      <w:r w:rsidR="00D52117">
        <w:rPr>
          <w:rFonts w:asciiTheme="majorEastAsia" w:eastAsiaTheme="majorEastAsia" w:hAnsiTheme="majorEastAsia" w:hint="eastAsia"/>
        </w:rPr>
        <w:t>を広める農民の会」を設立することについての認証申請を行い、</w:t>
      </w:r>
      <w:r>
        <w:rPr>
          <w:rFonts w:asciiTheme="majorEastAsia" w:eastAsiaTheme="majorEastAsia" w:hAnsiTheme="majorEastAsia" w:hint="eastAsia"/>
        </w:rPr>
        <w:t>受理されました。</w:t>
      </w:r>
    </w:p>
    <w:p w14:paraId="2A4A458B" w14:textId="77777777" w:rsidR="00D10451" w:rsidRDefault="00D10451">
      <w:pPr>
        <w:rPr>
          <w:rFonts w:asciiTheme="majorEastAsia" w:eastAsiaTheme="majorEastAsia" w:hAnsiTheme="majorEastAsia"/>
        </w:rPr>
      </w:pPr>
    </w:p>
    <w:p w14:paraId="5B4A49E4" w14:textId="1945FDD6" w:rsidR="00DE7869" w:rsidRDefault="003275E9">
      <w:pPr>
        <w:rPr>
          <w:rFonts w:asciiTheme="majorEastAsia" w:eastAsiaTheme="majorEastAsia" w:hAnsiTheme="majorEastAsia"/>
        </w:rPr>
      </w:pPr>
      <w:r>
        <w:rPr>
          <w:rFonts w:asciiTheme="majorEastAsia" w:eastAsiaTheme="majorEastAsia" w:hAnsiTheme="majorEastAsia" w:hint="eastAsia"/>
        </w:rPr>
        <w:t>定款に定めた目的は、</w:t>
      </w:r>
    </w:p>
    <w:p w14:paraId="20F15246" w14:textId="59303ABD" w:rsidR="00DE7869" w:rsidRDefault="00DE7869" w:rsidP="00DE7869">
      <w:pPr>
        <w:ind w:firstLineChars="100" w:firstLine="210"/>
        <w:rPr>
          <w:rFonts w:asciiTheme="majorEastAsia" w:eastAsiaTheme="majorEastAsia" w:hAnsiTheme="majorEastAsia"/>
        </w:rPr>
      </w:pPr>
      <w:r>
        <w:rPr>
          <w:rFonts w:asciiTheme="majorEastAsia" w:eastAsiaTheme="majorEastAsia" w:hAnsiTheme="majorEastAsia" w:hint="eastAsia"/>
        </w:rPr>
        <w:t>「この法人は、ラオス人民共和国など東南アジア諸国における農村・農民に対し、２０１３年</w:t>
      </w:r>
      <w:r w:rsidR="00D10451">
        <w:rPr>
          <w:rFonts w:asciiTheme="majorEastAsia" w:eastAsiaTheme="majorEastAsia" w:hAnsiTheme="majorEastAsia" w:hint="eastAsia"/>
        </w:rPr>
        <w:t>国連総会で決定された 『国際土壌年』 にふさわしく、農薬や化学肥料を使用しない完全無農薬農法を広め、豊かな農村の創造を支援することと、日本国内にもこの農法を普及し農業振興に寄与することを目的とする。</w:t>
      </w:r>
      <w:r>
        <w:rPr>
          <w:rFonts w:asciiTheme="majorEastAsia" w:eastAsiaTheme="majorEastAsia" w:hAnsiTheme="majorEastAsia" w:hint="eastAsia"/>
        </w:rPr>
        <w:t>」</w:t>
      </w:r>
    </w:p>
    <w:p w14:paraId="2D27B88F" w14:textId="63FF0D05" w:rsidR="003275E9" w:rsidRDefault="003275E9" w:rsidP="003275E9">
      <w:pPr>
        <w:rPr>
          <w:rFonts w:asciiTheme="majorEastAsia" w:eastAsiaTheme="majorEastAsia" w:hAnsiTheme="majorEastAsia"/>
        </w:rPr>
      </w:pPr>
      <w:r>
        <w:rPr>
          <w:rFonts w:asciiTheme="majorEastAsia" w:eastAsiaTheme="majorEastAsia" w:hAnsiTheme="majorEastAsia" w:hint="eastAsia"/>
        </w:rPr>
        <w:t>としております。</w:t>
      </w:r>
    </w:p>
    <w:p w14:paraId="7E5ABA03" w14:textId="77777777" w:rsidR="00D10451" w:rsidRDefault="00D10451" w:rsidP="00DE7869">
      <w:pPr>
        <w:ind w:firstLineChars="100" w:firstLine="210"/>
        <w:rPr>
          <w:rFonts w:asciiTheme="majorEastAsia" w:eastAsiaTheme="majorEastAsia" w:hAnsiTheme="majorEastAsia"/>
        </w:rPr>
      </w:pPr>
    </w:p>
    <w:p w14:paraId="5F929580" w14:textId="4DDFC7DC" w:rsidR="00720963" w:rsidRDefault="00340D1B" w:rsidP="00340D1B">
      <w:pPr>
        <w:ind w:firstLineChars="100" w:firstLine="210"/>
        <w:rPr>
          <w:rFonts w:asciiTheme="majorEastAsia" w:eastAsiaTheme="majorEastAsia" w:hAnsiTheme="majorEastAsia"/>
        </w:rPr>
      </w:pPr>
      <w:r>
        <w:rPr>
          <w:rFonts w:asciiTheme="majorEastAsia" w:eastAsiaTheme="majorEastAsia" w:hAnsiTheme="majorEastAsia" w:hint="eastAsia"/>
        </w:rPr>
        <w:t>今まで各個人やグループでＧＰの活動を</w:t>
      </w:r>
      <w:r w:rsidR="00720963">
        <w:rPr>
          <w:rFonts w:asciiTheme="majorEastAsia" w:eastAsiaTheme="majorEastAsia" w:hAnsiTheme="majorEastAsia" w:hint="eastAsia"/>
        </w:rPr>
        <w:t>ご支援頂いてきましたが、今後はＮＰＯ法人として行われる</w:t>
      </w:r>
    </w:p>
    <w:p w14:paraId="6A1C2793" w14:textId="11D77DE6" w:rsidR="004D2A15" w:rsidRPr="00622BEB" w:rsidRDefault="00720963">
      <w:pPr>
        <w:rPr>
          <w:rFonts w:asciiTheme="majorEastAsia" w:eastAsiaTheme="majorEastAsia" w:hAnsiTheme="majorEastAsia"/>
        </w:rPr>
      </w:pPr>
      <w:r>
        <w:rPr>
          <w:rFonts w:asciiTheme="majorEastAsia" w:eastAsiaTheme="majorEastAsia" w:hAnsiTheme="majorEastAsia" w:hint="eastAsia"/>
        </w:rPr>
        <w:t>大</w:t>
      </w:r>
      <w:r w:rsidR="00D10451">
        <w:rPr>
          <w:rFonts w:asciiTheme="majorEastAsia" w:eastAsiaTheme="majorEastAsia" w:hAnsiTheme="majorEastAsia" w:hint="eastAsia"/>
        </w:rPr>
        <w:t>きな団体の活動の一環となってきます。また</w:t>
      </w:r>
      <w:r w:rsidR="00666EEA">
        <w:rPr>
          <w:rFonts w:asciiTheme="majorEastAsia" w:eastAsiaTheme="majorEastAsia" w:hAnsiTheme="majorEastAsia" w:hint="eastAsia"/>
        </w:rPr>
        <w:t>「ＧＰ」が</w:t>
      </w:r>
      <w:r w:rsidR="00D10451">
        <w:rPr>
          <w:rFonts w:asciiTheme="majorEastAsia" w:eastAsiaTheme="majorEastAsia" w:hAnsiTheme="majorEastAsia" w:hint="eastAsia"/>
        </w:rPr>
        <w:t>ＮＰＯ</w:t>
      </w:r>
      <w:r w:rsidR="00666EEA">
        <w:rPr>
          <w:rFonts w:asciiTheme="majorEastAsia" w:eastAsiaTheme="majorEastAsia" w:hAnsiTheme="majorEastAsia" w:hint="eastAsia"/>
        </w:rPr>
        <w:t>法人</w:t>
      </w:r>
      <w:r w:rsidR="00D10451">
        <w:rPr>
          <w:rFonts w:asciiTheme="majorEastAsia" w:eastAsiaTheme="majorEastAsia" w:hAnsiTheme="majorEastAsia" w:hint="eastAsia"/>
        </w:rPr>
        <w:t>として活動するこ</w:t>
      </w:r>
      <w:r w:rsidR="00666EEA">
        <w:rPr>
          <w:rFonts w:asciiTheme="majorEastAsia" w:eastAsiaTheme="majorEastAsia" w:hAnsiTheme="majorEastAsia" w:hint="eastAsia"/>
        </w:rPr>
        <w:t>と</w:t>
      </w:r>
      <w:r w:rsidR="003275E9">
        <w:rPr>
          <w:rFonts w:asciiTheme="majorEastAsia" w:eastAsiaTheme="majorEastAsia" w:hAnsiTheme="majorEastAsia" w:hint="eastAsia"/>
        </w:rPr>
        <w:t>は、生産・販売・普及活動等、それぞれの幅が広がっていくものと考えておりますので今後とも</w:t>
      </w:r>
      <w:r w:rsidR="00B91072" w:rsidRPr="00622BEB">
        <w:rPr>
          <w:rFonts w:asciiTheme="majorEastAsia" w:eastAsiaTheme="majorEastAsia" w:hAnsiTheme="majorEastAsia" w:hint="eastAsia"/>
        </w:rPr>
        <w:t>よろしくお願い致します。</w:t>
      </w:r>
    </w:p>
    <w:p w14:paraId="720F1931" w14:textId="77777777" w:rsidR="00312794" w:rsidRDefault="00312794">
      <w:pPr>
        <w:rPr>
          <w:rFonts w:asciiTheme="majorEastAsia" w:eastAsiaTheme="majorEastAsia" w:hAnsiTheme="majorEastAsia"/>
        </w:rPr>
      </w:pPr>
    </w:p>
    <w:p w14:paraId="2AA8F31E" w14:textId="77777777" w:rsidR="00AD04A2" w:rsidRDefault="00312794" w:rsidP="00AD04A2">
      <w:pPr>
        <w:ind w:leftChars="100" w:left="1365" w:hangingChars="550" w:hanging="1155"/>
        <w:rPr>
          <w:rFonts w:asciiTheme="majorEastAsia" w:eastAsiaTheme="majorEastAsia" w:hAnsiTheme="majorEastAsia"/>
        </w:rPr>
      </w:pPr>
      <w:r>
        <w:rPr>
          <w:rFonts w:asciiTheme="majorEastAsia" w:eastAsiaTheme="majorEastAsia" w:hAnsiTheme="majorEastAsia" w:hint="eastAsia"/>
        </w:rPr>
        <w:t>事業内容</w:t>
      </w:r>
      <w:r w:rsidRPr="00622BEB">
        <w:rPr>
          <w:rFonts w:asciiTheme="majorEastAsia" w:eastAsiaTheme="majorEastAsia" w:hAnsiTheme="majorEastAsia" w:hint="eastAsia"/>
        </w:rPr>
        <w:t xml:space="preserve"> </w:t>
      </w:r>
      <w:r>
        <w:rPr>
          <w:rFonts w:asciiTheme="majorEastAsia" w:eastAsiaTheme="majorEastAsia" w:hAnsiTheme="majorEastAsia" w:hint="eastAsia"/>
        </w:rPr>
        <w:t>…</w:t>
      </w:r>
      <w:r w:rsidR="00AD04A2">
        <w:rPr>
          <w:rFonts w:asciiTheme="majorEastAsia" w:eastAsiaTheme="majorEastAsia" w:hAnsiTheme="majorEastAsia" w:hint="eastAsia"/>
        </w:rPr>
        <w:t>農薬・化学肥料を一切使用</w:t>
      </w:r>
      <w:r w:rsidR="00AD04A2">
        <w:rPr>
          <w:rFonts w:asciiTheme="majorEastAsia" w:eastAsiaTheme="majorEastAsia" w:hAnsiTheme="majorEastAsia" w:hint="eastAsia"/>
        </w:rPr>
        <w:t>しない「</w:t>
      </w:r>
      <w:r w:rsidRPr="00AD04A2">
        <w:rPr>
          <w:rFonts w:asciiTheme="majorEastAsia" w:eastAsiaTheme="majorEastAsia" w:hAnsiTheme="majorEastAsia" w:hint="eastAsia"/>
        </w:rPr>
        <w:t>ＧＰ農法</w:t>
      </w:r>
      <w:r w:rsidR="00AD04A2">
        <w:rPr>
          <w:rFonts w:asciiTheme="majorEastAsia" w:eastAsiaTheme="majorEastAsia" w:hAnsiTheme="majorEastAsia" w:hint="eastAsia"/>
        </w:rPr>
        <w:t>」による安心・安全な抗酸化作用の高い米・</w:t>
      </w:r>
    </w:p>
    <w:p w14:paraId="60F0E964" w14:textId="34D9DB71" w:rsidR="00312794" w:rsidRDefault="00AD04A2" w:rsidP="00AD04A2">
      <w:pPr>
        <w:ind w:leftChars="650" w:left="1365"/>
        <w:rPr>
          <w:rFonts w:asciiTheme="majorEastAsia" w:eastAsiaTheme="majorEastAsia" w:hAnsiTheme="majorEastAsia"/>
        </w:rPr>
      </w:pPr>
      <w:r>
        <w:rPr>
          <w:rFonts w:asciiTheme="majorEastAsia" w:eastAsiaTheme="majorEastAsia" w:hAnsiTheme="majorEastAsia" w:hint="eastAsia"/>
        </w:rPr>
        <w:t xml:space="preserve">野菜・果樹などの農産物を生産します。　</w:t>
      </w:r>
    </w:p>
    <w:p w14:paraId="6A16A4A3" w14:textId="77777777" w:rsidR="00312794" w:rsidRDefault="00312794" w:rsidP="00312794">
      <w:pPr>
        <w:rPr>
          <w:rFonts w:asciiTheme="majorEastAsia" w:eastAsiaTheme="majorEastAsia" w:hAnsiTheme="majorEastAsia"/>
        </w:rPr>
      </w:pPr>
      <w:r>
        <w:rPr>
          <w:rFonts w:asciiTheme="majorEastAsia" w:eastAsiaTheme="majorEastAsia" w:hAnsiTheme="majorEastAsia" w:hint="eastAsia"/>
        </w:rPr>
        <w:t xml:space="preserve">　　　　　 【</w:t>
      </w:r>
      <w:r w:rsidRPr="009909A3">
        <w:rPr>
          <w:rFonts w:asciiTheme="majorEastAsia" w:eastAsiaTheme="majorEastAsia" w:hAnsiTheme="majorEastAsia" w:hint="eastAsia"/>
          <w:b/>
        </w:rPr>
        <w:t>ＧＰ作物の販売・宅配</w:t>
      </w:r>
      <w:r>
        <w:rPr>
          <w:rFonts w:asciiTheme="majorEastAsia" w:eastAsiaTheme="majorEastAsia" w:hAnsiTheme="majorEastAsia" w:hint="eastAsia"/>
        </w:rPr>
        <w:t>】</w:t>
      </w:r>
    </w:p>
    <w:p w14:paraId="6522D304" w14:textId="7B938180" w:rsidR="00312794" w:rsidRDefault="003275E9" w:rsidP="00D44E48">
      <w:pPr>
        <w:ind w:left="1680" w:hangingChars="800" w:hanging="1680"/>
        <w:rPr>
          <w:rFonts w:asciiTheme="majorEastAsia" w:eastAsiaTheme="majorEastAsia" w:hAnsiTheme="majorEastAsia"/>
        </w:rPr>
      </w:pPr>
      <w:r>
        <w:rPr>
          <w:rFonts w:asciiTheme="majorEastAsia" w:eastAsiaTheme="majorEastAsia" w:hAnsiTheme="majorEastAsia" w:hint="eastAsia"/>
        </w:rPr>
        <w:t xml:space="preserve">　　　　　　　　栄養価が</w:t>
      </w:r>
      <w:r w:rsidR="00D44E48">
        <w:rPr>
          <w:rFonts w:asciiTheme="majorEastAsia" w:eastAsiaTheme="majorEastAsia" w:hAnsiTheme="majorEastAsia" w:hint="eastAsia"/>
        </w:rPr>
        <w:t>高く、日持ちのする抗酸化作用の高い元気な</w:t>
      </w:r>
      <w:r w:rsidR="00312794">
        <w:rPr>
          <w:rFonts w:asciiTheme="majorEastAsia" w:eastAsiaTheme="majorEastAsia" w:hAnsiTheme="majorEastAsia" w:hint="eastAsia"/>
        </w:rPr>
        <w:t>作物をより多くの消費者に提供</w:t>
      </w:r>
      <w:r>
        <w:rPr>
          <w:rFonts w:asciiTheme="majorEastAsia" w:eastAsiaTheme="majorEastAsia" w:hAnsiTheme="majorEastAsia" w:hint="eastAsia"/>
        </w:rPr>
        <w:t>できるよう、</w:t>
      </w:r>
      <w:r w:rsidR="00312794">
        <w:rPr>
          <w:rFonts w:asciiTheme="majorEastAsia" w:eastAsiaTheme="majorEastAsia" w:hAnsiTheme="majorEastAsia" w:hint="eastAsia"/>
        </w:rPr>
        <w:t>店頭</w:t>
      </w:r>
      <w:r w:rsidR="00D44E48">
        <w:rPr>
          <w:rFonts w:asciiTheme="majorEastAsia" w:eastAsiaTheme="majorEastAsia" w:hAnsiTheme="majorEastAsia" w:hint="eastAsia"/>
        </w:rPr>
        <w:t>直売や</w:t>
      </w:r>
      <w:r w:rsidR="00312794">
        <w:rPr>
          <w:rFonts w:asciiTheme="majorEastAsia" w:eastAsiaTheme="majorEastAsia" w:hAnsiTheme="majorEastAsia" w:hint="eastAsia"/>
        </w:rPr>
        <w:t>宅配します。</w:t>
      </w:r>
    </w:p>
    <w:p w14:paraId="04062311" w14:textId="75196E09" w:rsidR="00312794" w:rsidRDefault="00312794" w:rsidP="00312794">
      <w:pPr>
        <w:rPr>
          <w:rFonts w:asciiTheme="majorEastAsia" w:eastAsiaTheme="majorEastAsia" w:hAnsiTheme="majorEastAsia"/>
        </w:rPr>
      </w:pPr>
      <w:r>
        <w:rPr>
          <w:rFonts w:asciiTheme="majorEastAsia" w:eastAsiaTheme="majorEastAsia" w:hAnsiTheme="majorEastAsia" w:hint="eastAsia"/>
        </w:rPr>
        <w:t xml:space="preserve">　　　　　</w:t>
      </w:r>
      <w:r w:rsidR="006A7574">
        <w:rPr>
          <w:rFonts w:asciiTheme="majorEastAsia" w:eastAsiaTheme="majorEastAsia" w:hAnsiTheme="majorEastAsia" w:hint="eastAsia"/>
        </w:rPr>
        <w:t xml:space="preserve"> </w:t>
      </w:r>
      <w:r>
        <w:rPr>
          <w:rFonts w:asciiTheme="majorEastAsia" w:eastAsiaTheme="majorEastAsia" w:hAnsiTheme="majorEastAsia" w:hint="eastAsia"/>
        </w:rPr>
        <w:t>【</w:t>
      </w:r>
      <w:r w:rsidRPr="009909A3">
        <w:rPr>
          <w:rFonts w:asciiTheme="majorEastAsia" w:eastAsiaTheme="majorEastAsia" w:hAnsiTheme="majorEastAsia" w:hint="eastAsia"/>
          <w:b/>
        </w:rPr>
        <w:t>国内各地の生産者への技術研修・実践・セミナー開催</w:t>
      </w:r>
      <w:r>
        <w:rPr>
          <w:rFonts w:asciiTheme="majorEastAsia" w:eastAsiaTheme="majorEastAsia" w:hAnsiTheme="majorEastAsia" w:hint="eastAsia"/>
        </w:rPr>
        <w:t>】</w:t>
      </w:r>
    </w:p>
    <w:p w14:paraId="7A7BE8C9" w14:textId="5CEDBB01" w:rsidR="00312794" w:rsidRDefault="003275E9" w:rsidP="00C7682B">
      <w:pPr>
        <w:ind w:left="1701" w:hangingChars="810" w:hanging="1701"/>
        <w:rPr>
          <w:rFonts w:asciiTheme="majorEastAsia" w:eastAsiaTheme="majorEastAsia" w:hAnsiTheme="majorEastAsia"/>
        </w:rPr>
      </w:pPr>
      <w:r>
        <w:rPr>
          <w:rFonts w:asciiTheme="majorEastAsia" w:eastAsiaTheme="majorEastAsia" w:hAnsiTheme="majorEastAsia" w:hint="eastAsia"/>
        </w:rPr>
        <w:t xml:space="preserve">　　　　　　　　</w:t>
      </w:r>
      <w:r w:rsidR="00312794">
        <w:rPr>
          <w:rFonts w:asciiTheme="majorEastAsia" w:eastAsiaTheme="majorEastAsia" w:hAnsiTheme="majorEastAsia" w:hint="eastAsia"/>
        </w:rPr>
        <w:t>より質の高い作</w:t>
      </w:r>
      <w:r w:rsidR="00C7682B">
        <w:rPr>
          <w:rFonts w:asciiTheme="majorEastAsia" w:eastAsiaTheme="majorEastAsia" w:hAnsiTheme="majorEastAsia" w:hint="eastAsia"/>
        </w:rPr>
        <w:t>物を生産し</w:t>
      </w:r>
      <w:r>
        <w:rPr>
          <w:rFonts w:asciiTheme="majorEastAsia" w:eastAsiaTheme="majorEastAsia" w:hAnsiTheme="majorEastAsia" w:hint="eastAsia"/>
        </w:rPr>
        <w:t>収穫量が上がるよう生産者に</w:t>
      </w:r>
      <w:r w:rsidR="00C7682B">
        <w:rPr>
          <w:rFonts w:asciiTheme="majorEastAsia" w:eastAsiaTheme="majorEastAsia" w:hAnsiTheme="majorEastAsia" w:hint="eastAsia"/>
        </w:rPr>
        <w:t>対し、有機肥料の製造講習会や、技術指導及び</w:t>
      </w:r>
      <w:r>
        <w:rPr>
          <w:rFonts w:asciiTheme="majorEastAsia" w:eastAsiaTheme="majorEastAsia" w:hAnsiTheme="majorEastAsia" w:hint="eastAsia"/>
        </w:rPr>
        <w:t>研修を行います。また毎月</w:t>
      </w:r>
      <w:r w:rsidR="00C7682B">
        <w:rPr>
          <w:rFonts w:asciiTheme="majorEastAsia" w:eastAsiaTheme="majorEastAsia" w:hAnsiTheme="majorEastAsia" w:hint="eastAsia"/>
        </w:rPr>
        <w:t>恒例</w:t>
      </w:r>
      <w:r w:rsidR="00312794">
        <w:rPr>
          <w:rFonts w:asciiTheme="majorEastAsia" w:eastAsiaTheme="majorEastAsia" w:hAnsiTheme="majorEastAsia" w:hint="eastAsia"/>
        </w:rPr>
        <w:t>の</w:t>
      </w:r>
      <w:r>
        <w:rPr>
          <w:rFonts w:asciiTheme="majorEastAsia" w:eastAsiaTheme="majorEastAsia" w:hAnsiTheme="majorEastAsia" w:hint="eastAsia"/>
        </w:rPr>
        <w:t>セミナーには生産者・消費者が集まり、</w:t>
      </w:r>
      <w:r w:rsidR="00C7682B">
        <w:rPr>
          <w:rFonts w:asciiTheme="majorEastAsia" w:eastAsiaTheme="majorEastAsia" w:hAnsiTheme="majorEastAsia" w:hint="eastAsia"/>
        </w:rPr>
        <w:t>慣行農法による</w:t>
      </w:r>
      <w:r>
        <w:rPr>
          <w:rFonts w:asciiTheme="majorEastAsia" w:eastAsiaTheme="majorEastAsia" w:hAnsiTheme="majorEastAsia" w:hint="eastAsia"/>
        </w:rPr>
        <w:t>一般野菜との食べ比べや情報交換</w:t>
      </w:r>
      <w:r w:rsidR="00312794">
        <w:rPr>
          <w:rFonts w:asciiTheme="majorEastAsia" w:eastAsiaTheme="majorEastAsia" w:hAnsiTheme="majorEastAsia" w:hint="eastAsia"/>
        </w:rPr>
        <w:t>を行</w:t>
      </w:r>
      <w:r w:rsidR="00340D1B">
        <w:rPr>
          <w:rFonts w:asciiTheme="majorEastAsia" w:eastAsiaTheme="majorEastAsia" w:hAnsiTheme="majorEastAsia" w:hint="eastAsia"/>
        </w:rPr>
        <w:t>な</w:t>
      </w:r>
      <w:r w:rsidR="00D44E48">
        <w:rPr>
          <w:rFonts w:asciiTheme="majorEastAsia" w:eastAsiaTheme="majorEastAsia" w:hAnsiTheme="majorEastAsia" w:hint="eastAsia"/>
        </w:rPr>
        <w:t>い、農業振興に寄与します</w:t>
      </w:r>
      <w:r w:rsidR="00312794">
        <w:rPr>
          <w:rFonts w:asciiTheme="majorEastAsia" w:eastAsiaTheme="majorEastAsia" w:hAnsiTheme="majorEastAsia" w:hint="eastAsia"/>
        </w:rPr>
        <w:t>。</w:t>
      </w:r>
    </w:p>
    <w:p w14:paraId="7E9E6E43" w14:textId="432CE3D7" w:rsidR="00312794" w:rsidRDefault="00312794" w:rsidP="00312794">
      <w:pPr>
        <w:rPr>
          <w:rFonts w:asciiTheme="majorEastAsia" w:eastAsiaTheme="majorEastAsia" w:hAnsiTheme="majorEastAsia"/>
        </w:rPr>
      </w:pPr>
      <w:r>
        <w:rPr>
          <w:rFonts w:asciiTheme="majorEastAsia" w:eastAsiaTheme="majorEastAsia" w:hAnsiTheme="majorEastAsia" w:hint="eastAsia"/>
        </w:rPr>
        <w:t xml:space="preserve">　　　　　</w:t>
      </w:r>
      <w:r w:rsidR="006A7574">
        <w:rPr>
          <w:rFonts w:asciiTheme="majorEastAsia" w:eastAsiaTheme="majorEastAsia" w:hAnsiTheme="majorEastAsia" w:hint="eastAsia"/>
        </w:rPr>
        <w:t xml:space="preserve"> </w:t>
      </w:r>
      <w:r>
        <w:rPr>
          <w:rFonts w:asciiTheme="majorEastAsia" w:eastAsiaTheme="majorEastAsia" w:hAnsiTheme="majorEastAsia" w:hint="eastAsia"/>
        </w:rPr>
        <w:t>【</w:t>
      </w:r>
      <w:r w:rsidRPr="009909A3">
        <w:rPr>
          <w:rFonts w:asciiTheme="majorEastAsia" w:eastAsiaTheme="majorEastAsia" w:hAnsiTheme="majorEastAsia" w:hint="eastAsia"/>
          <w:b/>
        </w:rPr>
        <w:t>農業体験</w:t>
      </w:r>
      <w:r>
        <w:rPr>
          <w:rFonts w:asciiTheme="majorEastAsia" w:eastAsiaTheme="majorEastAsia" w:hAnsiTheme="majorEastAsia" w:hint="eastAsia"/>
        </w:rPr>
        <w:t>】</w:t>
      </w:r>
    </w:p>
    <w:p w14:paraId="1EF8FB4D" w14:textId="324A7A21" w:rsidR="00312794" w:rsidRPr="00B076C4" w:rsidRDefault="00312794" w:rsidP="003275E9">
      <w:pPr>
        <w:ind w:left="2100" w:hangingChars="1000" w:hanging="2100"/>
        <w:rPr>
          <w:rFonts w:asciiTheme="majorEastAsia" w:eastAsiaTheme="majorEastAsia" w:hAnsiTheme="majorEastAsia"/>
        </w:rPr>
      </w:pPr>
      <w:r>
        <w:rPr>
          <w:rFonts w:asciiTheme="majorEastAsia" w:eastAsiaTheme="majorEastAsia" w:hAnsiTheme="majorEastAsia" w:hint="eastAsia"/>
        </w:rPr>
        <w:t xml:space="preserve">　　</w:t>
      </w:r>
      <w:r w:rsidR="003275E9">
        <w:rPr>
          <w:rFonts w:asciiTheme="majorEastAsia" w:eastAsiaTheme="majorEastAsia" w:hAnsiTheme="majorEastAsia" w:hint="eastAsia"/>
        </w:rPr>
        <w:t xml:space="preserve">　　　　　　　　田植えや稲刈り等の時期には、</w:t>
      </w:r>
      <w:r>
        <w:rPr>
          <w:rFonts w:asciiTheme="majorEastAsia" w:eastAsiaTheme="majorEastAsia" w:hAnsiTheme="majorEastAsia" w:hint="eastAsia"/>
        </w:rPr>
        <w:t>自然に触れたい親子さんや障がいの</w:t>
      </w:r>
      <w:r w:rsidR="00340D1B">
        <w:rPr>
          <w:rFonts w:asciiTheme="majorEastAsia" w:eastAsiaTheme="majorEastAsia" w:hAnsiTheme="majorEastAsia" w:hint="eastAsia"/>
        </w:rPr>
        <w:t>ある</w:t>
      </w:r>
      <w:r>
        <w:rPr>
          <w:rFonts w:asciiTheme="majorEastAsia" w:eastAsiaTheme="majorEastAsia" w:hAnsiTheme="majorEastAsia" w:hint="eastAsia"/>
        </w:rPr>
        <w:t>方々を交えて</w:t>
      </w:r>
      <w:r w:rsidR="00340D1B">
        <w:rPr>
          <w:rFonts w:asciiTheme="majorEastAsia" w:eastAsiaTheme="majorEastAsia" w:hAnsiTheme="majorEastAsia" w:hint="eastAsia"/>
        </w:rPr>
        <w:t>の</w:t>
      </w:r>
      <w:r>
        <w:rPr>
          <w:rFonts w:asciiTheme="majorEastAsia" w:eastAsiaTheme="majorEastAsia" w:hAnsiTheme="majorEastAsia" w:hint="eastAsia"/>
        </w:rPr>
        <w:t>体験イベント</w:t>
      </w:r>
      <w:r w:rsidR="00340D1B">
        <w:rPr>
          <w:rFonts w:asciiTheme="majorEastAsia" w:eastAsiaTheme="majorEastAsia" w:hAnsiTheme="majorEastAsia" w:hint="eastAsia"/>
        </w:rPr>
        <w:t>等</w:t>
      </w:r>
      <w:r>
        <w:rPr>
          <w:rFonts w:asciiTheme="majorEastAsia" w:eastAsiaTheme="majorEastAsia" w:hAnsiTheme="majorEastAsia" w:hint="eastAsia"/>
        </w:rPr>
        <w:t>を開催</w:t>
      </w:r>
      <w:r w:rsidR="003275E9">
        <w:rPr>
          <w:rFonts w:asciiTheme="majorEastAsia" w:eastAsiaTheme="majorEastAsia" w:hAnsiTheme="majorEastAsia" w:hint="eastAsia"/>
        </w:rPr>
        <w:t>するなど</w:t>
      </w:r>
      <w:r w:rsidR="00D44E48">
        <w:rPr>
          <w:rFonts w:asciiTheme="majorEastAsia" w:eastAsiaTheme="majorEastAsia" w:hAnsiTheme="majorEastAsia" w:hint="eastAsia"/>
        </w:rPr>
        <w:t>農村</w:t>
      </w:r>
      <w:r w:rsidR="003275E9">
        <w:rPr>
          <w:rFonts w:asciiTheme="majorEastAsia" w:eastAsiaTheme="majorEastAsia" w:hAnsiTheme="majorEastAsia" w:hint="eastAsia"/>
        </w:rPr>
        <w:t>地域</w:t>
      </w:r>
      <w:r w:rsidR="00D44E48">
        <w:rPr>
          <w:rFonts w:asciiTheme="majorEastAsia" w:eastAsiaTheme="majorEastAsia" w:hAnsiTheme="majorEastAsia" w:hint="eastAsia"/>
        </w:rPr>
        <w:t>の</w:t>
      </w:r>
      <w:r w:rsidR="003275E9">
        <w:rPr>
          <w:rFonts w:asciiTheme="majorEastAsia" w:eastAsiaTheme="majorEastAsia" w:hAnsiTheme="majorEastAsia" w:hint="eastAsia"/>
        </w:rPr>
        <w:t>活性化にも取り組み</w:t>
      </w:r>
      <w:r>
        <w:rPr>
          <w:rFonts w:asciiTheme="majorEastAsia" w:eastAsiaTheme="majorEastAsia" w:hAnsiTheme="majorEastAsia" w:hint="eastAsia"/>
        </w:rPr>
        <w:t>ます。</w:t>
      </w:r>
    </w:p>
    <w:p w14:paraId="50CD6F4C" w14:textId="6739377A" w:rsidR="00312794" w:rsidRDefault="00312794" w:rsidP="00312794">
      <w:pPr>
        <w:rPr>
          <w:rFonts w:asciiTheme="majorEastAsia" w:eastAsiaTheme="majorEastAsia" w:hAnsiTheme="majorEastAsia"/>
        </w:rPr>
      </w:pPr>
      <w:r>
        <w:rPr>
          <w:rFonts w:asciiTheme="majorEastAsia" w:eastAsiaTheme="majorEastAsia" w:hAnsiTheme="majorEastAsia" w:hint="eastAsia"/>
        </w:rPr>
        <w:t xml:space="preserve">　　　　　</w:t>
      </w:r>
      <w:r w:rsidR="006A7574">
        <w:rPr>
          <w:rFonts w:asciiTheme="majorEastAsia" w:eastAsiaTheme="majorEastAsia" w:hAnsiTheme="majorEastAsia" w:hint="eastAsia"/>
        </w:rPr>
        <w:t xml:space="preserve"> </w:t>
      </w:r>
      <w:r>
        <w:rPr>
          <w:rFonts w:asciiTheme="majorEastAsia" w:eastAsiaTheme="majorEastAsia" w:hAnsiTheme="majorEastAsia" w:hint="eastAsia"/>
        </w:rPr>
        <w:t>【</w:t>
      </w:r>
      <w:r w:rsidRPr="009909A3">
        <w:rPr>
          <w:rFonts w:asciiTheme="majorEastAsia" w:eastAsiaTheme="majorEastAsia" w:hAnsiTheme="majorEastAsia" w:hint="eastAsia"/>
          <w:b/>
        </w:rPr>
        <w:t>新規就農者への技術指導と育成・支援</w:t>
      </w:r>
      <w:r>
        <w:rPr>
          <w:rFonts w:asciiTheme="majorEastAsia" w:eastAsiaTheme="majorEastAsia" w:hAnsiTheme="majorEastAsia" w:hint="eastAsia"/>
        </w:rPr>
        <w:t>】</w:t>
      </w:r>
    </w:p>
    <w:p w14:paraId="74338488" w14:textId="50EBB4C6" w:rsidR="00312794" w:rsidRDefault="00312794" w:rsidP="00312794">
      <w:pPr>
        <w:ind w:left="2100" w:hangingChars="1000" w:hanging="2100"/>
        <w:rPr>
          <w:rFonts w:asciiTheme="majorEastAsia" w:eastAsiaTheme="majorEastAsia" w:hAnsiTheme="majorEastAsia"/>
        </w:rPr>
      </w:pPr>
      <w:r>
        <w:rPr>
          <w:rFonts w:asciiTheme="majorEastAsia" w:eastAsiaTheme="majorEastAsia" w:hAnsiTheme="majorEastAsia" w:hint="eastAsia"/>
        </w:rPr>
        <w:t xml:space="preserve">　　　　　　　　　　農業を始めてみたい学生や農業をサブワークとしたい方々への支援をしています。</w:t>
      </w:r>
      <w:r w:rsidR="008E07AF">
        <w:rPr>
          <w:rFonts w:asciiTheme="majorEastAsia" w:eastAsiaTheme="majorEastAsia" w:hAnsiTheme="majorEastAsia" w:hint="eastAsia"/>
        </w:rPr>
        <w:t>短期宿泊研修も</w:t>
      </w:r>
      <w:r w:rsidR="00CA34A8">
        <w:rPr>
          <w:rFonts w:asciiTheme="majorEastAsia" w:eastAsiaTheme="majorEastAsia" w:hAnsiTheme="majorEastAsia" w:hint="eastAsia"/>
        </w:rPr>
        <w:t>行います。</w:t>
      </w:r>
    </w:p>
    <w:p w14:paraId="77705202" w14:textId="4203A9B7" w:rsidR="00312794" w:rsidRDefault="00312794" w:rsidP="00312794">
      <w:pPr>
        <w:rPr>
          <w:rFonts w:asciiTheme="majorEastAsia" w:eastAsiaTheme="majorEastAsia" w:hAnsiTheme="majorEastAsia"/>
        </w:rPr>
      </w:pPr>
      <w:r>
        <w:rPr>
          <w:rFonts w:asciiTheme="majorEastAsia" w:eastAsiaTheme="majorEastAsia" w:hAnsiTheme="majorEastAsia" w:hint="eastAsia"/>
        </w:rPr>
        <w:t xml:space="preserve">　　　　　</w:t>
      </w:r>
      <w:r w:rsidR="006A7574">
        <w:rPr>
          <w:rFonts w:asciiTheme="majorEastAsia" w:eastAsiaTheme="majorEastAsia" w:hAnsiTheme="majorEastAsia" w:hint="eastAsia"/>
        </w:rPr>
        <w:t xml:space="preserve"> </w:t>
      </w:r>
      <w:r>
        <w:rPr>
          <w:rFonts w:asciiTheme="majorEastAsia" w:eastAsiaTheme="majorEastAsia" w:hAnsiTheme="majorEastAsia" w:hint="eastAsia"/>
        </w:rPr>
        <w:t>【</w:t>
      </w:r>
      <w:r w:rsidRPr="00312794">
        <w:rPr>
          <w:rFonts w:asciiTheme="majorEastAsia" w:eastAsiaTheme="majorEastAsia" w:hAnsiTheme="majorEastAsia" w:hint="eastAsia"/>
          <w:b/>
        </w:rPr>
        <w:t>海外での普及活動</w:t>
      </w:r>
      <w:r>
        <w:rPr>
          <w:rFonts w:asciiTheme="majorEastAsia" w:eastAsiaTheme="majorEastAsia" w:hAnsiTheme="majorEastAsia" w:hint="eastAsia"/>
        </w:rPr>
        <w:t>】</w:t>
      </w:r>
    </w:p>
    <w:p w14:paraId="67D2389D" w14:textId="4F93FCFC" w:rsidR="00312794" w:rsidRDefault="00794BC3" w:rsidP="009D6D9D">
      <w:pPr>
        <w:ind w:leftChars="600" w:left="2100" w:hangingChars="400" w:hanging="840"/>
        <w:rPr>
          <w:rFonts w:asciiTheme="majorEastAsia" w:eastAsiaTheme="majorEastAsia" w:hAnsiTheme="majorEastAsia"/>
        </w:rPr>
      </w:pPr>
      <w:r>
        <w:rPr>
          <w:rFonts w:asciiTheme="majorEastAsia" w:eastAsiaTheme="majorEastAsia" w:hAnsiTheme="majorEastAsia" w:hint="eastAsia"/>
        </w:rPr>
        <w:t xml:space="preserve">　　　　ラオス・タイ・ネパール・中国等で普及活動をしております</w:t>
      </w:r>
      <w:r w:rsidR="009D6D9D">
        <w:rPr>
          <w:rFonts w:asciiTheme="majorEastAsia" w:eastAsiaTheme="majorEastAsia" w:hAnsiTheme="majorEastAsia" w:hint="eastAsia"/>
        </w:rPr>
        <w:t>が、</w:t>
      </w:r>
      <w:r w:rsidR="00312794">
        <w:rPr>
          <w:rFonts w:asciiTheme="majorEastAsia" w:eastAsiaTheme="majorEastAsia" w:hAnsiTheme="majorEastAsia" w:hint="eastAsia"/>
        </w:rPr>
        <w:t>特に</w:t>
      </w:r>
      <w:r w:rsidR="009D6D9D">
        <w:rPr>
          <w:rFonts w:asciiTheme="majorEastAsia" w:eastAsiaTheme="majorEastAsia" w:hAnsiTheme="majorEastAsia" w:hint="eastAsia"/>
        </w:rPr>
        <w:t>2015年、</w:t>
      </w:r>
      <w:r w:rsidR="00312794">
        <w:rPr>
          <w:rFonts w:asciiTheme="majorEastAsia" w:eastAsiaTheme="majorEastAsia" w:hAnsiTheme="majorEastAsia" w:hint="eastAsia"/>
        </w:rPr>
        <w:t>ラオス</w:t>
      </w:r>
      <w:r w:rsidR="009D6D9D">
        <w:rPr>
          <w:rFonts w:asciiTheme="majorEastAsia" w:eastAsiaTheme="majorEastAsia" w:hAnsiTheme="majorEastAsia" w:hint="eastAsia"/>
        </w:rPr>
        <w:t>国内の</w:t>
      </w:r>
      <w:bookmarkStart w:id="0" w:name="_GoBack"/>
      <w:bookmarkEnd w:id="0"/>
      <w:r w:rsidR="009D6D9D">
        <w:rPr>
          <w:rFonts w:asciiTheme="majorEastAsia" w:eastAsiaTheme="majorEastAsia" w:hAnsiTheme="majorEastAsia" w:hint="eastAsia"/>
        </w:rPr>
        <w:t>各地で</w:t>
      </w:r>
      <w:r w:rsidR="008E07AF">
        <w:rPr>
          <w:rFonts w:asciiTheme="majorEastAsia" w:eastAsiaTheme="majorEastAsia" w:hAnsiTheme="majorEastAsia" w:hint="eastAsia"/>
        </w:rPr>
        <w:t>Ｇ</w:t>
      </w:r>
      <w:r w:rsidR="00312794">
        <w:rPr>
          <w:rFonts w:asciiTheme="majorEastAsia" w:eastAsiaTheme="majorEastAsia" w:hAnsiTheme="majorEastAsia" w:hint="eastAsia"/>
        </w:rPr>
        <w:t>Ｐ農法を支援しようという動きが出始めました。</w:t>
      </w:r>
    </w:p>
    <w:p w14:paraId="21B38674" w14:textId="4BB479B0" w:rsidR="00312794" w:rsidRDefault="00B642F5">
      <w:pPr>
        <w:rPr>
          <w:rFonts w:asciiTheme="majorEastAsia" w:eastAsiaTheme="majorEastAsia" w:hAnsiTheme="majorEastAsia"/>
        </w:rPr>
      </w:pPr>
      <w:r>
        <w:rPr>
          <w:rFonts w:asciiTheme="majorEastAsia" w:eastAsiaTheme="majorEastAsia" w:hAnsiTheme="majorEastAsia"/>
        </w:rPr>
        <w:pict w14:anchorId="4685D32F">
          <v:shapetype id="_x0000_t202" coordsize="21600,21600" o:spt="202" path="m,l,21600r21600,l21600,xe">
            <v:stroke joinstyle="miter"/>
            <v:path gradientshapeok="t" o:connecttype="rect"/>
          </v:shapetype>
          <v:shape id="_x0000_s1026" type="#_x0000_t202" style="position:absolute;left:0;text-align:left;margin-left:94.55pt;margin-top:9.8pt;width:261.35pt;height:20.5pt;z-index:251658240">
            <v:textbox style="mso-next-textbox:#_x0000_s1026" inset="5.85pt,.7pt,5.85pt,.7pt">
              <w:txbxContent>
                <w:p w14:paraId="5FC6AABE" w14:textId="34D7E11B" w:rsidR="0088244C" w:rsidRPr="008E07AF" w:rsidRDefault="0088244C" w:rsidP="00CA7217">
                  <w:pPr>
                    <w:ind w:firstLineChars="50" w:firstLine="120"/>
                    <w:rPr>
                      <w:b/>
                      <w:sz w:val="24"/>
                      <w:szCs w:val="24"/>
                    </w:rPr>
                  </w:pPr>
                  <w:r w:rsidRPr="008E07AF">
                    <w:rPr>
                      <w:rFonts w:hint="eastAsia"/>
                      <w:b/>
                      <w:sz w:val="24"/>
                      <w:szCs w:val="24"/>
                    </w:rPr>
                    <w:t>ＮＰＯ</w:t>
                  </w:r>
                  <w:r w:rsidR="00B51229" w:rsidRPr="008E07AF">
                    <w:rPr>
                      <w:rFonts w:hint="eastAsia"/>
                      <w:b/>
                      <w:sz w:val="24"/>
                      <w:szCs w:val="24"/>
                    </w:rPr>
                    <w:t xml:space="preserve">　アジアに有機農法を広める農民の会</w:t>
                  </w:r>
                </w:p>
              </w:txbxContent>
            </v:textbox>
          </v:shape>
        </w:pict>
      </w:r>
    </w:p>
    <w:p w14:paraId="37E98991" w14:textId="37066020" w:rsidR="00312794" w:rsidRDefault="00B642F5">
      <w:pPr>
        <w:rPr>
          <w:rFonts w:asciiTheme="majorEastAsia" w:eastAsiaTheme="majorEastAsia" w:hAnsiTheme="majorEastAsia"/>
        </w:rPr>
      </w:pPr>
      <w:r>
        <w:rPr>
          <w:rFonts w:asciiTheme="majorEastAsia" w:eastAsiaTheme="majorEastAsia" w:hAnsiTheme="majorEastAsia"/>
          <w:noProof/>
        </w:rPr>
        <w:pict w14:anchorId="147CF654">
          <v:shapetype id="_x0000_t32" coordsize="21600,21600" o:spt="32" o:oned="t" path="m,l21600,21600e" filled="f">
            <v:path arrowok="t" fillok="f" o:connecttype="none"/>
            <o:lock v:ext="edit" shapetype="t"/>
          </v:shapetype>
          <v:shape id="_x0000_s1037" type="#_x0000_t32" style="position:absolute;left:0;text-align:left;margin-left:218.55pt;margin-top:12.3pt;width:137.35pt;height:24.95pt;flip:x y;z-index:251669504" o:connectortype="straight"/>
        </w:pict>
      </w:r>
      <w:r>
        <w:rPr>
          <w:rFonts w:asciiTheme="majorEastAsia" w:eastAsiaTheme="majorEastAsia" w:hAnsiTheme="majorEastAsia"/>
          <w:noProof/>
        </w:rPr>
        <w:pict w14:anchorId="56CC40E5">
          <v:shape id="_x0000_s1036" type="#_x0000_t32" style="position:absolute;left:0;text-align:left;margin-left:218.5pt;margin-top:13.15pt;width:60.3pt;height:23.55pt;flip:x y;z-index:251668480" o:connectortype="straight"/>
        </w:pict>
      </w:r>
      <w:r>
        <w:rPr>
          <w:rFonts w:asciiTheme="majorEastAsia" w:eastAsiaTheme="majorEastAsia" w:hAnsiTheme="majorEastAsia"/>
          <w:noProof/>
        </w:rPr>
        <w:pict w14:anchorId="000FF765">
          <v:shape id="_x0000_s1042" type="#_x0000_t32" style="position:absolute;left:0;text-align:left;margin-left:53.6pt;margin-top:12.3pt;width:164.95pt;height:26.1pt;flip:y;z-index:251673600" o:connectortype="straight"/>
        </w:pict>
      </w:r>
      <w:r>
        <w:rPr>
          <w:rFonts w:asciiTheme="majorEastAsia" w:eastAsiaTheme="majorEastAsia" w:hAnsiTheme="majorEastAsia"/>
          <w:noProof/>
        </w:rPr>
        <w:pict w14:anchorId="6A376E7A">
          <v:shape id="_x0000_s1038" type="#_x0000_t32" style="position:absolute;left:0;text-align:left;margin-left:218.55pt;margin-top:13.15pt;width:200.05pt;height:22.85pt;flip:x y;z-index:251670528" o:connectortype="straight"/>
        </w:pict>
      </w:r>
      <w:r>
        <w:rPr>
          <w:rFonts w:asciiTheme="majorEastAsia" w:eastAsiaTheme="majorEastAsia" w:hAnsiTheme="majorEastAsia"/>
          <w:noProof/>
        </w:rPr>
        <w:pict w14:anchorId="2D1338AA">
          <v:shape id="_x0000_s1035" type="#_x0000_t32" style="position:absolute;left:0;text-align:left;margin-left:218.5pt;margin-top:14.85pt;width:0;height:23.1pt;z-index:251667456" o:connectortype="straight"/>
        </w:pict>
      </w:r>
      <w:r>
        <w:rPr>
          <w:rFonts w:asciiTheme="majorEastAsia" w:eastAsiaTheme="majorEastAsia" w:hAnsiTheme="majorEastAsia"/>
          <w:noProof/>
        </w:rPr>
        <w:pict w14:anchorId="623F6008">
          <v:shape id="_x0000_s1039" type="#_x0000_t32" style="position:absolute;left:0;text-align:left;margin-left:163.25pt;margin-top:11.85pt;width:55.25pt;height:26.55pt;flip:y;z-index:251671552" o:connectortype="straight"/>
        </w:pict>
      </w:r>
      <w:r>
        <w:rPr>
          <w:rFonts w:asciiTheme="majorEastAsia" w:eastAsiaTheme="majorEastAsia" w:hAnsiTheme="majorEastAsia"/>
          <w:noProof/>
        </w:rPr>
        <w:pict w14:anchorId="6A6D52D0">
          <v:shape id="_x0000_s1041" type="#_x0000_t32" style="position:absolute;left:0;text-align:left;margin-left:108.9pt;margin-top:13.55pt;width:109.65pt;height:24pt;flip:x;z-index:251672576" o:connectortype="straight"/>
        </w:pict>
      </w:r>
    </w:p>
    <w:p w14:paraId="5C56F912" w14:textId="250A9C70" w:rsidR="00A62925" w:rsidRDefault="00B642F5">
      <w:pPr>
        <w:rPr>
          <w:rFonts w:asciiTheme="majorEastAsia" w:eastAsiaTheme="majorEastAsia" w:hAnsiTheme="majorEastAsia"/>
        </w:rPr>
      </w:pPr>
      <w:r>
        <w:rPr>
          <w:rFonts w:asciiTheme="majorEastAsia" w:eastAsiaTheme="majorEastAsia" w:hAnsiTheme="majorEastAsia"/>
        </w:rPr>
        <w:pict w14:anchorId="20621E63">
          <v:shape id="_x0000_s1034" type="#_x0000_t202" style="position:absolute;left:0;text-align:left;margin-left:403.15pt;margin-top:18pt;width:30.15pt;height:131pt;z-index:251666432">
            <v:textbox style="layout-flow:vertical-ideographic;mso-next-textbox:#_x0000_s1034" inset="5.85pt,.7pt,5.85pt,.7pt">
              <w:txbxContent>
                <w:p w14:paraId="4D7287E1" w14:textId="44B86B4F" w:rsidR="00EA23E0" w:rsidRPr="00715169" w:rsidRDefault="00497ED0">
                  <w:pPr>
                    <w:rPr>
                      <w:rFonts w:asciiTheme="majorEastAsia" w:eastAsiaTheme="majorEastAsia" w:hAnsiTheme="majorEastAsia"/>
                      <w:szCs w:val="21"/>
                    </w:rPr>
                  </w:pPr>
                  <w:r w:rsidRPr="00715169">
                    <w:rPr>
                      <w:rFonts w:asciiTheme="majorEastAsia" w:eastAsiaTheme="majorEastAsia" w:hAnsiTheme="majorEastAsia" w:hint="eastAsia"/>
                      <w:szCs w:val="21"/>
                    </w:rPr>
                    <w:t>（</w:t>
                  </w:r>
                  <w:r w:rsidR="00EA23E0" w:rsidRPr="00715169">
                    <w:rPr>
                      <w:rFonts w:asciiTheme="majorEastAsia" w:eastAsiaTheme="majorEastAsia" w:hAnsiTheme="majorEastAsia" w:hint="eastAsia"/>
                      <w:szCs w:val="21"/>
                    </w:rPr>
                    <w:t>新しい活動のグループ）</w:t>
                  </w:r>
                </w:p>
              </w:txbxContent>
            </v:textbox>
          </v:shape>
        </w:pict>
      </w:r>
    </w:p>
    <w:p w14:paraId="0165266E" w14:textId="1885841C" w:rsidR="00A62925" w:rsidRDefault="00B642F5">
      <w:pPr>
        <w:rPr>
          <w:rFonts w:asciiTheme="majorEastAsia" w:eastAsiaTheme="majorEastAsia" w:hAnsiTheme="majorEastAsia"/>
        </w:rPr>
      </w:pPr>
      <w:r>
        <w:rPr>
          <w:rFonts w:asciiTheme="majorEastAsia" w:eastAsiaTheme="majorEastAsia" w:hAnsiTheme="majorEastAsia"/>
        </w:rPr>
        <w:pict w14:anchorId="5E778335">
          <v:shape id="_x0000_s1033" type="#_x0000_t202" style="position:absolute;left:0;text-align:left;margin-left:148.05pt;margin-top:2.95pt;width:29.3pt;height:132.35pt;z-index:251665408">
            <v:textbox style="layout-flow:vertical-ideographic;mso-next-textbox:#_x0000_s1033" inset="5.85pt,.7pt,5.85pt,.7pt">
              <w:txbxContent>
                <w:p w14:paraId="29F176B3" w14:textId="5021A799" w:rsidR="00B8741B" w:rsidRPr="00715169" w:rsidRDefault="00B8741B">
                  <w:pPr>
                    <w:rPr>
                      <w:rFonts w:asciiTheme="majorEastAsia" w:eastAsiaTheme="majorEastAsia" w:hAnsiTheme="majorEastAsia"/>
                      <w:szCs w:val="21"/>
                    </w:rPr>
                  </w:pPr>
                  <w:r>
                    <w:rPr>
                      <w:rFonts w:hint="eastAsia"/>
                      <w:sz w:val="24"/>
                      <w:szCs w:val="24"/>
                    </w:rPr>
                    <w:t xml:space="preserve"> </w:t>
                  </w:r>
                  <w:r w:rsidRPr="00715169">
                    <w:rPr>
                      <w:rFonts w:asciiTheme="majorEastAsia" w:eastAsiaTheme="majorEastAsia" w:hAnsiTheme="majorEastAsia" w:hint="eastAsia"/>
                      <w:szCs w:val="21"/>
                    </w:rPr>
                    <w:t>元氣パートナーズ倶楽部</w:t>
                  </w:r>
                </w:p>
              </w:txbxContent>
            </v:textbox>
          </v:shape>
        </w:pict>
      </w:r>
      <w:r>
        <w:rPr>
          <w:rFonts w:asciiTheme="majorEastAsia" w:eastAsiaTheme="majorEastAsia" w:hAnsiTheme="majorEastAsia"/>
        </w:rPr>
        <w:pict w14:anchorId="2EE9773B">
          <v:shape id="_x0000_s1027" type="#_x0000_t202" style="position:absolute;left:0;text-align:left;margin-left:255.35pt;margin-top:.7pt;width:50pt;height:138.95pt;z-index:251659264">
            <v:textbox style="layout-flow:vertical-ideographic;mso-next-textbox:#_x0000_s1027" inset="5.85pt,.7pt,5.85pt,.7pt">
              <w:txbxContent>
                <w:p w14:paraId="3EA48D96" w14:textId="77777777" w:rsidR="00EA23E0" w:rsidRPr="00715169" w:rsidRDefault="004D2A15" w:rsidP="00B8741B">
                  <w:pPr>
                    <w:ind w:firstLineChars="50" w:firstLine="105"/>
                    <w:rPr>
                      <w:rFonts w:asciiTheme="majorEastAsia" w:eastAsiaTheme="majorEastAsia" w:hAnsiTheme="majorEastAsia"/>
                      <w:szCs w:val="21"/>
                    </w:rPr>
                  </w:pPr>
                  <w:r w:rsidRPr="00715169">
                    <w:rPr>
                      <w:rFonts w:asciiTheme="majorEastAsia" w:eastAsiaTheme="majorEastAsia" w:hAnsiTheme="majorEastAsia" w:hint="eastAsia"/>
                      <w:szCs w:val="21"/>
                    </w:rPr>
                    <w:t xml:space="preserve">ＧＰ農法推進プロジェクト　</w:t>
                  </w:r>
                </w:p>
                <w:p w14:paraId="13FC0FBF" w14:textId="49D87F05" w:rsidR="004D2A15" w:rsidRPr="00715169" w:rsidRDefault="004D2A15" w:rsidP="0079649A">
                  <w:pPr>
                    <w:ind w:firstLineChars="500" w:firstLine="1050"/>
                    <w:rPr>
                      <w:rFonts w:asciiTheme="majorEastAsia" w:eastAsiaTheme="majorEastAsia" w:hAnsiTheme="majorEastAsia"/>
                      <w:szCs w:val="21"/>
                    </w:rPr>
                  </w:pPr>
                  <w:r w:rsidRPr="00715169">
                    <w:rPr>
                      <w:rFonts w:asciiTheme="majorEastAsia" w:eastAsiaTheme="majorEastAsia" w:hAnsiTheme="majorEastAsia" w:hint="eastAsia"/>
                      <w:szCs w:val="21"/>
                    </w:rPr>
                    <w:t>国内活動</w:t>
                  </w:r>
                </w:p>
              </w:txbxContent>
            </v:textbox>
          </v:shape>
        </w:pict>
      </w:r>
      <w:r>
        <w:rPr>
          <w:rFonts w:asciiTheme="majorEastAsia" w:eastAsiaTheme="majorEastAsia" w:hAnsiTheme="majorEastAsia"/>
        </w:rPr>
        <w:pict w14:anchorId="1B11CFDD">
          <v:shape id="_x0000_s1032" type="#_x0000_t202" style="position:absolute;left:0;text-align:left;margin-left:330.5pt;margin-top:.7pt;width:46.05pt;height:138.95pt;z-index:251664384">
            <v:textbox style="layout-flow:vertical-ideographic;mso-next-textbox:#_x0000_s1032" inset="5.85pt,.7pt,5.85pt,.7pt">
              <w:txbxContent>
                <w:p w14:paraId="118DC041" w14:textId="77777777" w:rsidR="00EA23E0" w:rsidRPr="00715169" w:rsidRDefault="004D2A15" w:rsidP="00B8741B">
                  <w:pPr>
                    <w:ind w:firstLineChars="50" w:firstLine="105"/>
                    <w:rPr>
                      <w:rFonts w:asciiTheme="majorEastAsia" w:eastAsiaTheme="majorEastAsia" w:hAnsiTheme="majorEastAsia"/>
                      <w:szCs w:val="21"/>
                    </w:rPr>
                  </w:pPr>
                  <w:r w:rsidRPr="00715169">
                    <w:rPr>
                      <w:rFonts w:asciiTheme="majorEastAsia" w:eastAsiaTheme="majorEastAsia" w:hAnsiTheme="majorEastAsia" w:hint="eastAsia"/>
                      <w:szCs w:val="21"/>
                    </w:rPr>
                    <w:t xml:space="preserve">ＧＰ農法推進プロジェクト　</w:t>
                  </w:r>
                </w:p>
                <w:p w14:paraId="1EBD88DC" w14:textId="1F352B39" w:rsidR="004D2A15" w:rsidRPr="00715169" w:rsidRDefault="00497ED0" w:rsidP="0079649A">
                  <w:pPr>
                    <w:ind w:firstLineChars="500" w:firstLine="1050"/>
                    <w:rPr>
                      <w:rFonts w:asciiTheme="majorEastAsia" w:eastAsiaTheme="majorEastAsia" w:hAnsiTheme="majorEastAsia"/>
                      <w:szCs w:val="21"/>
                    </w:rPr>
                  </w:pPr>
                  <w:r w:rsidRPr="00715169">
                    <w:rPr>
                      <w:rFonts w:asciiTheme="majorEastAsia" w:eastAsiaTheme="majorEastAsia" w:hAnsiTheme="majorEastAsia" w:hint="eastAsia"/>
                      <w:szCs w:val="21"/>
                    </w:rPr>
                    <w:t>海外</w:t>
                  </w:r>
                  <w:r w:rsidR="004D2A15" w:rsidRPr="00715169">
                    <w:rPr>
                      <w:rFonts w:asciiTheme="majorEastAsia" w:eastAsiaTheme="majorEastAsia" w:hAnsiTheme="majorEastAsia" w:hint="eastAsia"/>
                      <w:szCs w:val="21"/>
                    </w:rPr>
                    <w:t>活動</w:t>
                  </w:r>
                </w:p>
              </w:txbxContent>
            </v:textbox>
          </v:shape>
        </w:pict>
      </w:r>
      <w:r>
        <w:rPr>
          <w:rFonts w:asciiTheme="majorEastAsia" w:eastAsiaTheme="majorEastAsia" w:hAnsiTheme="majorEastAsia"/>
        </w:rPr>
        <w:pict w14:anchorId="6B9EB3D2">
          <v:shape id="_x0000_s1028" type="#_x0000_t202" style="position:absolute;left:0;text-align:left;margin-left:40.7pt;margin-top:3.3pt;width:28.45pt;height:92.1pt;z-index:251660288">
            <v:textbox style="layout-flow:vertical-ideographic" inset="5.85pt,.7pt,5.85pt,.7pt">
              <w:txbxContent>
                <w:p w14:paraId="4A79FADD" w14:textId="57DA0D36" w:rsidR="00B51229" w:rsidRPr="00715169" w:rsidRDefault="00B51229" w:rsidP="00B8741B">
                  <w:pPr>
                    <w:ind w:firstLineChars="50" w:firstLine="105"/>
                    <w:rPr>
                      <w:rFonts w:asciiTheme="majorEastAsia" w:eastAsiaTheme="majorEastAsia" w:hAnsiTheme="majorEastAsia"/>
                      <w:szCs w:val="21"/>
                    </w:rPr>
                  </w:pPr>
                  <w:r w:rsidRPr="00715169">
                    <w:rPr>
                      <w:rFonts w:asciiTheme="majorEastAsia" w:eastAsiaTheme="majorEastAsia" w:hAnsiTheme="majorEastAsia" w:hint="eastAsia"/>
                      <w:szCs w:val="21"/>
                    </w:rPr>
                    <w:t>八百屋　げんき</w:t>
                  </w:r>
                </w:p>
              </w:txbxContent>
            </v:textbox>
          </v:shape>
        </w:pict>
      </w:r>
      <w:r>
        <w:rPr>
          <w:rFonts w:asciiTheme="majorEastAsia" w:eastAsiaTheme="majorEastAsia" w:hAnsiTheme="majorEastAsia"/>
        </w:rPr>
        <w:pict w14:anchorId="020EB0BB">
          <v:shape id="_x0000_s1031" type="#_x0000_t202" style="position:absolute;left:0;text-align:left;margin-left:94.55pt;margin-top:2.95pt;width:28.45pt;height:100.55pt;z-index:251663360">
            <v:textbox style="layout-flow:vertical-ideographic;mso-next-textbox:#_x0000_s1031" inset="5.85pt,.7pt,5.85pt,.7pt">
              <w:txbxContent>
                <w:p w14:paraId="49FB5123" w14:textId="47ED1C86" w:rsidR="00B51229" w:rsidRPr="00715169" w:rsidRDefault="00B51229" w:rsidP="00B8741B">
                  <w:pPr>
                    <w:ind w:firstLineChars="50" w:firstLine="105"/>
                    <w:rPr>
                      <w:rFonts w:asciiTheme="majorEastAsia" w:eastAsiaTheme="majorEastAsia" w:hAnsiTheme="majorEastAsia"/>
                      <w:szCs w:val="21"/>
                    </w:rPr>
                  </w:pPr>
                  <w:r w:rsidRPr="00715169">
                    <w:rPr>
                      <w:rFonts w:asciiTheme="majorEastAsia" w:eastAsiaTheme="majorEastAsia" w:hAnsiTheme="majorEastAsia" w:hint="eastAsia"/>
                      <w:szCs w:val="21"/>
                    </w:rPr>
                    <w:t>ＧＰ農法　研究会</w:t>
                  </w:r>
                </w:p>
              </w:txbxContent>
            </v:textbox>
          </v:shape>
        </w:pict>
      </w:r>
      <w:r>
        <w:rPr>
          <w:rFonts w:asciiTheme="majorEastAsia" w:eastAsiaTheme="majorEastAsia" w:hAnsiTheme="majorEastAsia"/>
        </w:rPr>
        <w:pict w14:anchorId="564DDDD6">
          <v:shape id="_x0000_s1029" type="#_x0000_t202" style="position:absolute;left:0;text-align:left;margin-left:203.25pt;margin-top:1.95pt;width:31.8pt;height:74.6pt;z-index:251661312">
            <v:textbox style="layout-flow:vertical-ideographic;mso-next-textbox:#_x0000_s1029" inset="5.85pt,.7pt,5.85pt,.7pt">
              <w:txbxContent>
                <w:p w14:paraId="4B877CED" w14:textId="07B99A20" w:rsidR="00B51229" w:rsidRPr="00715169" w:rsidRDefault="00EA23E0" w:rsidP="00EA23E0">
                  <w:pPr>
                    <w:ind w:firstLineChars="50" w:firstLine="105"/>
                    <w:rPr>
                      <w:rFonts w:asciiTheme="majorEastAsia" w:eastAsiaTheme="majorEastAsia" w:hAnsiTheme="majorEastAsia"/>
                      <w:szCs w:val="21"/>
                    </w:rPr>
                  </w:pPr>
                  <w:r w:rsidRPr="00715169">
                    <w:rPr>
                      <w:rFonts w:asciiTheme="majorEastAsia" w:eastAsiaTheme="majorEastAsia" w:hAnsiTheme="majorEastAsia" w:hint="eastAsia"/>
                      <w:szCs w:val="21"/>
                    </w:rPr>
                    <w:t>各</w:t>
                  </w:r>
                  <w:r w:rsidR="00497ED0" w:rsidRPr="00715169">
                    <w:rPr>
                      <w:rFonts w:asciiTheme="majorEastAsia" w:eastAsiaTheme="majorEastAsia" w:hAnsiTheme="majorEastAsia" w:hint="eastAsia"/>
                      <w:szCs w:val="21"/>
                    </w:rPr>
                    <w:t>地の</w:t>
                  </w:r>
                  <w:r w:rsidR="00B51229" w:rsidRPr="00715169">
                    <w:rPr>
                      <w:rFonts w:asciiTheme="majorEastAsia" w:eastAsiaTheme="majorEastAsia" w:hAnsiTheme="majorEastAsia" w:hint="eastAsia"/>
                      <w:szCs w:val="21"/>
                    </w:rPr>
                    <w:t xml:space="preserve">生産者　</w:t>
                  </w:r>
                </w:p>
              </w:txbxContent>
            </v:textbox>
          </v:shape>
        </w:pict>
      </w:r>
    </w:p>
    <w:p w14:paraId="7FF0908E" w14:textId="6C37D425" w:rsidR="00A62925" w:rsidRDefault="00A62925">
      <w:pPr>
        <w:rPr>
          <w:rFonts w:asciiTheme="majorEastAsia" w:eastAsiaTheme="majorEastAsia" w:hAnsiTheme="majorEastAsia"/>
        </w:rPr>
      </w:pPr>
    </w:p>
    <w:p w14:paraId="4391CDF5" w14:textId="150F56A0" w:rsidR="00A62925" w:rsidRDefault="00A62925">
      <w:pPr>
        <w:rPr>
          <w:rFonts w:asciiTheme="majorEastAsia" w:eastAsiaTheme="majorEastAsia" w:hAnsiTheme="majorEastAsia"/>
        </w:rPr>
      </w:pPr>
    </w:p>
    <w:p w14:paraId="4A226E9A" w14:textId="06B2900C" w:rsidR="00A62925" w:rsidRDefault="00A62925">
      <w:pPr>
        <w:rPr>
          <w:rFonts w:asciiTheme="majorEastAsia" w:eastAsiaTheme="majorEastAsia" w:hAnsiTheme="majorEastAsia"/>
        </w:rPr>
      </w:pPr>
    </w:p>
    <w:p w14:paraId="719FF1DF" w14:textId="5F6DCF6F" w:rsidR="00A62925" w:rsidRDefault="00A62925">
      <w:pPr>
        <w:rPr>
          <w:rFonts w:asciiTheme="majorEastAsia" w:eastAsiaTheme="majorEastAsia" w:hAnsiTheme="majorEastAsia"/>
        </w:rPr>
      </w:pPr>
    </w:p>
    <w:p w14:paraId="02FED2D5" w14:textId="77777777" w:rsidR="00A62925" w:rsidRDefault="00A62925">
      <w:pPr>
        <w:rPr>
          <w:rFonts w:asciiTheme="majorEastAsia" w:eastAsiaTheme="majorEastAsia" w:hAnsiTheme="majorEastAsia"/>
        </w:rPr>
      </w:pPr>
    </w:p>
    <w:p w14:paraId="79A626EE" w14:textId="77777777" w:rsidR="00A62925" w:rsidRDefault="00A62925">
      <w:pPr>
        <w:rPr>
          <w:rFonts w:asciiTheme="majorEastAsia" w:eastAsiaTheme="majorEastAsia" w:hAnsiTheme="majorEastAsia"/>
        </w:rPr>
      </w:pPr>
    </w:p>
    <w:sectPr w:rsidR="00A62925" w:rsidSect="007C6390">
      <w:pgSz w:w="11906" w:h="16838"/>
      <w:pgMar w:top="426" w:right="849"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E5041" w14:textId="77777777" w:rsidR="00B642F5" w:rsidRDefault="00B642F5" w:rsidP="00B53A42">
      <w:r>
        <w:separator/>
      </w:r>
    </w:p>
  </w:endnote>
  <w:endnote w:type="continuationSeparator" w:id="0">
    <w:p w14:paraId="14081D10" w14:textId="77777777" w:rsidR="00B642F5" w:rsidRDefault="00B642F5" w:rsidP="00B5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3C09" w14:textId="77777777" w:rsidR="00B642F5" w:rsidRDefault="00B642F5" w:rsidP="00B53A42">
      <w:r>
        <w:separator/>
      </w:r>
    </w:p>
  </w:footnote>
  <w:footnote w:type="continuationSeparator" w:id="0">
    <w:p w14:paraId="211AA4FC" w14:textId="77777777" w:rsidR="00B642F5" w:rsidRDefault="00B642F5" w:rsidP="00B53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3A42"/>
    <w:rsid w:val="000D6BAA"/>
    <w:rsid w:val="00182509"/>
    <w:rsid w:val="0027230E"/>
    <w:rsid w:val="002B5B33"/>
    <w:rsid w:val="00312794"/>
    <w:rsid w:val="003275E9"/>
    <w:rsid w:val="00340D1B"/>
    <w:rsid w:val="0036076E"/>
    <w:rsid w:val="00386CFD"/>
    <w:rsid w:val="00497ED0"/>
    <w:rsid w:val="004B506D"/>
    <w:rsid w:val="004D2A15"/>
    <w:rsid w:val="004D3539"/>
    <w:rsid w:val="00544D71"/>
    <w:rsid w:val="005535D2"/>
    <w:rsid w:val="005C404C"/>
    <w:rsid w:val="00622BEB"/>
    <w:rsid w:val="00666EEA"/>
    <w:rsid w:val="006746C8"/>
    <w:rsid w:val="006A7574"/>
    <w:rsid w:val="00715169"/>
    <w:rsid w:val="00720963"/>
    <w:rsid w:val="00773A54"/>
    <w:rsid w:val="00794BC3"/>
    <w:rsid w:val="0079649A"/>
    <w:rsid w:val="007C6390"/>
    <w:rsid w:val="008422FC"/>
    <w:rsid w:val="0085120D"/>
    <w:rsid w:val="0088244C"/>
    <w:rsid w:val="008B7A14"/>
    <w:rsid w:val="008E07AF"/>
    <w:rsid w:val="008F33EF"/>
    <w:rsid w:val="00932298"/>
    <w:rsid w:val="009909A3"/>
    <w:rsid w:val="009C2FB4"/>
    <w:rsid w:val="009C5B28"/>
    <w:rsid w:val="009D68D6"/>
    <w:rsid w:val="009D6D9D"/>
    <w:rsid w:val="00A62925"/>
    <w:rsid w:val="00AD022C"/>
    <w:rsid w:val="00AD04A2"/>
    <w:rsid w:val="00B076C4"/>
    <w:rsid w:val="00B51229"/>
    <w:rsid w:val="00B53A42"/>
    <w:rsid w:val="00B614B6"/>
    <w:rsid w:val="00B642F5"/>
    <w:rsid w:val="00B8741B"/>
    <w:rsid w:val="00B91072"/>
    <w:rsid w:val="00BC27F7"/>
    <w:rsid w:val="00C00933"/>
    <w:rsid w:val="00C7682B"/>
    <w:rsid w:val="00CA34A8"/>
    <w:rsid w:val="00CA7217"/>
    <w:rsid w:val="00D10451"/>
    <w:rsid w:val="00D157BA"/>
    <w:rsid w:val="00D41225"/>
    <w:rsid w:val="00D44E48"/>
    <w:rsid w:val="00D475B4"/>
    <w:rsid w:val="00D52117"/>
    <w:rsid w:val="00DE7869"/>
    <w:rsid w:val="00E52850"/>
    <w:rsid w:val="00EA23E0"/>
    <w:rsid w:val="00EE1707"/>
    <w:rsid w:val="00F85D0E"/>
    <w:rsid w:val="00FC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42"/>
        <o:r id="V:Rule2" type="connector" idref="#_x0000_s1038"/>
        <o:r id="V:Rule3" type="connector" idref="#_x0000_s1037"/>
        <o:r id="V:Rule4" type="connector" idref="#_x0000_s1035"/>
        <o:r id="V:Rule5" type="connector" idref="#_x0000_s1036"/>
        <o:r id="V:Rule6" type="connector" idref="#_x0000_s1039"/>
        <o:r id="V:Rule7" type="connector" idref="#_x0000_s1041"/>
      </o:rules>
    </o:shapelayout>
  </w:shapeDefaults>
  <w:decimalSymbol w:val="."/>
  <w:listSeparator w:val=","/>
  <w14:docId w14:val="569DD68D"/>
  <w15:docId w15:val="{B213A4C3-44A0-4130-B6DA-D0CC557E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3A42"/>
    <w:pPr>
      <w:tabs>
        <w:tab w:val="center" w:pos="4252"/>
        <w:tab w:val="right" w:pos="8504"/>
      </w:tabs>
      <w:snapToGrid w:val="0"/>
    </w:pPr>
  </w:style>
  <w:style w:type="character" w:customStyle="1" w:styleId="a4">
    <w:name w:val="ヘッダー (文字)"/>
    <w:basedOn w:val="a0"/>
    <w:link w:val="a3"/>
    <w:uiPriority w:val="99"/>
    <w:semiHidden/>
    <w:rsid w:val="00B53A42"/>
  </w:style>
  <w:style w:type="paragraph" w:styleId="a5">
    <w:name w:val="footer"/>
    <w:basedOn w:val="a"/>
    <w:link w:val="a6"/>
    <w:uiPriority w:val="99"/>
    <w:semiHidden/>
    <w:unhideWhenUsed/>
    <w:rsid w:val="00B53A42"/>
    <w:pPr>
      <w:tabs>
        <w:tab w:val="center" w:pos="4252"/>
        <w:tab w:val="right" w:pos="8504"/>
      </w:tabs>
      <w:snapToGrid w:val="0"/>
    </w:pPr>
  </w:style>
  <w:style w:type="character" w:customStyle="1" w:styleId="a6">
    <w:name w:val="フッター (文字)"/>
    <w:basedOn w:val="a0"/>
    <w:link w:val="a5"/>
    <w:uiPriority w:val="99"/>
    <w:semiHidden/>
    <w:rsid w:val="00B53A42"/>
  </w:style>
  <w:style w:type="paragraph" w:styleId="a7">
    <w:name w:val="Balloon Text"/>
    <w:basedOn w:val="a"/>
    <w:link w:val="a8"/>
    <w:uiPriority w:val="99"/>
    <w:semiHidden/>
    <w:unhideWhenUsed/>
    <w:rsid w:val="00D412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宇一元気</cp:lastModifiedBy>
  <cp:revision>32</cp:revision>
  <cp:lastPrinted>2015-12-12T03:41:00Z</cp:lastPrinted>
  <dcterms:created xsi:type="dcterms:W3CDTF">2015-04-03T02:28:00Z</dcterms:created>
  <dcterms:modified xsi:type="dcterms:W3CDTF">2015-12-15T08:18:00Z</dcterms:modified>
</cp:coreProperties>
</file>